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49" w:rsidRPr="007F4C49" w:rsidRDefault="007F4C49" w:rsidP="007F4C49">
      <w:pPr>
        <w:shd w:val="clear" w:color="auto" w:fill="FFFFFF"/>
        <w:spacing w:after="273" w:line="474" w:lineRule="atLeast"/>
        <w:ind w:right="63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u w:val="single"/>
          <w:lang w:eastAsia="ru-RU"/>
        </w:rPr>
      </w:pPr>
      <w:bookmarkStart w:id="0" w:name="_GoBack"/>
      <w:bookmarkEnd w:id="0"/>
      <w:r w:rsidRPr="007F4C49">
        <w:rPr>
          <w:rFonts w:ascii="Times New Roman" w:eastAsia="Times New Roman" w:hAnsi="Times New Roman" w:cs="Times New Roman"/>
          <w:b/>
          <w:color w:val="FF0000"/>
          <w:sz w:val="40"/>
          <w:szCs w:val="28"/>
          <w:u w:val="single"/>
          <w:lang w:eastAsia="ru-RU"/>
        </w:rPr>
        <w:t>Готовность ребенка к школе.</w:t>
      </w:r>
    </w:p>
    <w:p w:rsidR="007F4C49" w:rsidRDefault="007F4C49" w:rsidP="007F4C49">
      <w:pPr>
        <w:spacing w:after="255" w:line="32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Психологи различают разные виды готовности к обучению.</w:t>
      </w:r>
    </w:p>
    <w:p w:rsidR="007F4C49" w:rsidRPr="007F4C49" w:rsidRDefault="007F4C49" w:rsidP="007F4C49">
      <w:pPr>
        <w:spacing w:after="255" w:line="32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2008" cy="2829744"/>
            <wp:effectExtent l="19050" t="0" r="0" b="0"/>
            <wp:docPr id="5" name="Рисунок 5" descr="79 школьников станут обладателями специальной денежной прем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9 школьников станут обладателями специальной денежной преми…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15" cy="283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49" w:rsidRPr="007F4C49" w:rsidRDefault="007F4C49" w:rsidP="007F4C49">
      <w:pPr>
        <w:spacing w:after="365" w:line="328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Личностная готовность к обучению.</w:t>
      </w:r>
    </w:p>
    <w:p w:rsid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2571750</wp:posOffset>
            </wp:positionV>
            <wp:extent cx="2553970" cy="1918335"/>
            <wp:effectExtent l="19050" t="0" r="0" b="0"/>
            <wp:wrapSquare wrapText="bothSides"/>
            <wp:docPr id="4" name="Рисунок 8" descr="Что изменится в школах с 1 сентября IN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 изменится в школах с 1 сентября INT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готовность, выражается в отношении ребенка к школе, к учебной деятельности, к учителям, к самому себе. Как  правило, дети выражают желание идти в школу. Родителям полез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знать, что привлекает их ребенка к школе. «Мне форму купят красивую», «У меня будет новенький ранец и пенал», «В школе Саша учится, он мой друг...» Внешние аксессуары школьной жизни, жела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сменить обстановку действительно кажутся заманчивыми стар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шему дошкольнику. Но оказывается, это еще не самые главные мотивы. </w:t>
      </w:r>
      <w:r w:rsidRPr="007F4C4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Важно, чтобы школа привлекала ребенка и своей главной деятельностью — учением («Хочу учиться, чтобы быть, как папа», «Люблю писать», «Научусь читать», «У меня братик есть маленький, ему тоже буду читать», «В школе буду задачи решать»).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стрем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ление естественно, оно связано с новыми моментами в развитии старшего дошкольника. </w:t>
      </w:r>
    </w:p>
    <w:p w:rsidR="007F4C49" w:rsidRP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не готов к социальной позиции школьника, то даже при наличии у него необходимого запаса умений и навыков, уровня интеллектуального развития ему трудно в школе. Ведь не всегда высокий уровень интеллектуального развития совпадает с личностной готовностью ребенка к школе. 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первоклассники могут учиться очень неровно. Их успехи налицо, если занятия вы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зывают у них непосредственный интерес. Но если его нет, и дети должны выполнять учебное задание из чувства долга и ответствен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то такой первоклассник делает его небрежно, наспех, ему трудно достичь нужного результата.</w:t>
      </w:r>
    </w:p>
    <w:p w:rsidR="007F4C49" w:rsidRP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-314960</wp:posOffset>
            </wp:positionV>
            <wp:extent cx="1774825" cy="1423670"/>
            <wp:effectExtent l="19050" t="0" r="0" b="0"/>
            <wp:wrapSquare wrapText="bothSides"/>
            <wp:docPr id="11" name="Рисунок 11" descr="ТОП Ульяновска - Новости - Отменили занятия всем ульяновским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ОП Ульяновска - Новости - Отменили занятия всем ульяновским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хуже, если дети не хотят идти в школу. И хотя число таких детей невелико, они вызывают особую тревогу. «Нет, не хочу в школу, там двойки ставят, дома ругать будут», «Хочу, но боюсь!», «Не хочу в школу — там программа трудная и играть будет неког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да». Причина подобного отношения к школе, как правило, результат ошибок воспитания детей. Нередко к нему приводит запугивание детей школой, что очень опасно, вредно, особенно по отношению к робким, не уверенным в себе детям («Ты же двух слов связать не умеешь, как ты в школу пойдешь?», «Вот пойдешь в школу, там тебе покажут!»). Можно понять боязнь и тревогу этих детей, свя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занную с предстоящим обучением. И сколько же терпения, вни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мания, времени придется уделить потом этим детям, чтобы изме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их отношение к школе, вселить веру в собственные силы чего будут стоить первые шаги в школе самому ребенку!</w:t>
      </w:r>
    </w:p>
    <w:p w:rsidR="007F4C49" w:rsidRP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Намного разумнее — сразу сформировать верное представление о школе,  положительное отношение к ней, к учителю, книге. При формировании такого отношения нужно учесть, что оно связано не только с расширением и углублением представлении ребёнка об окружающем, оно определяется воспитательной ценнос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тью, доступностью, достоверностью сообщаемой информации и, что следует отметить особо, способом ее подачи школьнику.</w:t>
      </w:r>
    </w:p>
    <w:p w:rsidR="007F4C49" w:rsidRPr="007F4C49" w:rsidRDefault="007F4C49" w:rsidP="007F4C49">
      <w:pPr>
        <w:spacing w:after="365" w:line="328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</w:pPr>
      <w:r w:rsidRPr="007F4C49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Эмоционально-волевая готовность.</w:t>
      </w:r>
    </w:p>
    <w:p w:rsidR="007F4C49" w:rsidRPr="007F4C49" w:rsidRDefault="007F4C49" w:rsidP="007F4C49">
      <w:pPr>
        <w:spacing w:after="255" w:line="32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0498" cy="2682753"/>
            <wp:effectExtent l="19050" t="0" r="0" b="0"/>
            <wp:docPr id="2" name="Рисунок 2" descr="Первокл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оклаш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919" cy="268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49" w:rsidRPr="007F4C49" w:rsidRDefault="00FE35FE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3249930</wp:posOffset>
            </wp:positionV>
            <wp:extent cx="2480945" cy="1898015"/>
            <wp:effectExtent l="19050" t="0" r="0" b="0"/>
            <wp:wrapSquare wrapText="bothSides"/>
            <wp:docPr id="14" name="Рисунок 14" descr="http://i.piccy.info/i9/f90c2f5099a275409de2a3dc5e9211e1/1391880901/42176/653824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.piccy.info/i9/f90c2f5099a275409de2a3dc5e9211e1/1391880901/42176/653824/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эмоционального опыта, последовательное углубление эмоционального отношения к учению в процессе деятельности ребенка — необходимое условие формирования его положитель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отношения к школе. Поэтому важно, чтобы сообщаемый детям материал о школе был не только понят, но и прочувство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ван, пережит ими, непременным условием чего является включе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детей в деятельность, активизирующую как сознание, так и чувства. Родители должны способствовать и формированию у детей таких качеств, которые помогли бы им войти в контакт с одноклассниками в школе, с учителем. Ведь даже те дети, которые посещали детский сад и привыкли обходиться какое-то время без родителей, быть в окружении сверстников (что, кстати, тоже очень важно), оказываются в школе среди не знакомых им людей. Умение ребенка войти в детское общество, действовать совме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 с другими, уступать, починяться при необходимости, чувство товарищества — качества, которые обеспечивают ему безболезнен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адаптацию к новым социальным условиям, способствуют со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зданию благоприятных условий для его дальнейшего развития.</w:t>
      </w:r>
    </w:p>
    <w:p w:rsidR="007F4C49" w:rsidRP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Серьезного внимания требует формирование и волевой готовности будущего первоклассни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Ведь его ждет напряженный труд, от него понадобится умение делать не только то, что ему хочется, но то, что от него потребует учитель, школьный режим, программа. А это не так-то просто, когда так хочется поделиться с това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рищами по парте последними важными новостями. Но чтобы делать не только приятное, но и необходимое, нужно волевое уси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лие, способность управлять своим поведением, своей умственной деятельностью — вниманием, мышлением, памятью.</w:t>
      </w:r>
    </w:p>
    <w:p w:rsidR="007F4C49" w:rsidRPr="007F4C49" w:rsidRDefault="00FE35FE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воли у детей в дошкольном возрасте успешнее достигается в игровой ситуации.</w:t>
      </w:r>
    </w:p>
    <w:p w:rsidR="007F4C49" w:rsidRP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Понимающие это родители в период генеральной уборки квартиры, например, превращают ее в палубу корабля. Как не стараться сыновьям-матросам», как не выполнить требования мамы - «капитана»! И труд превращается в праздник для ребенка. В другие дни квартира становится местом тренировки для полета в космос, детским лагерем, где взрослые, становясь членами игрового сообщества (беря на себя роль тренера, инструктора, врача, начальни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лагеря  и др.), получают возможность без угроз, излишней назидательности, насилия осуществлять руковод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трудовым, физическим, нравственным воспитанием своих детей. И переход детей, переключение их от одного вида деятельно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к другому происходит в игре легче.</w:t>
      </w:r>
    </w:p>
    <w:p w:rsidR="007F4C49" w:rsidRPr="007F4C49" w:rsidRDefault="007F4C49" w:rsidP="007F4C49">
      <w:pPr>
        <w:spacing w:after="365" w:line="328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</w:pPr>
      <w:r w:rsidRPr="007F4C49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Интеллектуальная готовность ребенка к школе.</w:t>
      </w:r>
    </w:p>
    <w:p w:rsidR="007F4C49" w:rsidRPr="007F4C49" w:rsidRDefault="00FE35FE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58420</wp:posOffset>
            </wp:positionV>
            <wp:extent cx="2222500" cy="1712595"/>
            <wp:effectExtent l="19050" t="0" r="6350" b="0"/>
            <wp:wrapSquare wrapText="bothSides"/>
            <wp:docPr id="17" name="Рисунок 17" descr="Карельские педагоги неоднозначно оценивают идею отменить дом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ельские педагоги неоднозначно оценивают идею отменить дом…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был умственно развит. Долгое время об умственном уров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развития судили по количеству умений, знаний, по объему «ум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инвентаря», который выявляется в словарном запасе. Конечно же, определенный кругозор, запас конкретных знаний о живой и неживой природе, людях и их труде, общественной жиз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необходимы ребенку как фундамент, основа того, что будет им в дальнейшем освоено в школе. Однако ошибочно думать, что словарный запас, специальные умения и навыки — это определяющее и единственное мерило ин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теллектуальной готовности ребенка к школе.</w:t>
      </w:r>
    </w:p>
    <w:p w:rsidR="007F4C49" w:rsidRP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программы, их усвоение потребуют от ребенка умения сравнивать, анализировать, обобщать, делать самостоятель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выводы, потребуют достаточно развитых познавательных про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цессов.</w:t>
      </w:r>
    </w:p>
    <w:p w:rsidR="007F4C49" w:rsidRP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обнаружили, например, что к старшему дошколь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возрасту, дети овладевают некоторыми рациональными спо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собами обследования внешних свойств предметов, пользуясь ус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военной системой общественно выработанных эталонов. Применение их дает возможность ребенку дифференцированно воспри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нимать, анализировать сложные предметы.</w:t>
      </w:r>
    </w:p>
    <w:p w:rsidR="007F4C49" w:rsidRPr="007F4C49" w:rsidRDefault="00FE35FE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15361</wp:posOffset>
            </wp:positionH>
            <wp:positionV relativeFrom="paragraph">
              <wp:posOffset>2299</wp:posOffset>
            </wp:positionV>
            <wp:extent cx="2863046" cy="2152891"/>
            <wp:effectExtent l="19050" t="0" r="0" b="0"/>
            <wp:wrapSquare wrapText="bothSides"/>
            <wp:docPr id="20" name="Рисунок 20" descr="Onl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nlin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46" cy="215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что дошкольникам доступно понимание общих закономерностей, лежащих в основе научного знания. Так, например, в 6—7 лет ребенок способен усвоить не только отдельные знания о природе, но и знания о взаимодействии организма со средой, зависимость между формой предмета и его функцией, стремлени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и поведением. Однако достаточно высокого уровня познаватель</w:t>
      </w:r>
      <w:r w:rsidR="007F4C49"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дошкольники достигают, только если обучение и этот период направлено на активное развитие мыслительных процессов. Шестилетний ребенок может многое. Но не следует переоценивать его умственные возможности. Логическая форма мышления хотя и доступна, но еще не типична, не характерна для него. Тип его мышления специфичен. Высшие формы образного мышления являются итогом интеллектуального развития дошкольника.</w:t>
      </w:r>
    </w:p>
    <w:p w:rsidR="007F4C49" w:rsidRPr="007F4C49" w:rsidRDefault="007F4C49" w:rsidP="00FE35FE">
      <w:pPr>
        <w:spacing w:after="365" w:line="328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</w:pPr>
      <w:r w:rsidRPr="007F4C49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  <w:lang w:eastAsia="ru-RU"/>
        </w:rPr>
        <w:t>Социально-психологическая готовность.</w:t>
      </w:r>
    </w:p>
    <w:p w:rsidR="007F4C49" w:rsidRP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потребность в общении со сверстниками и умение подчинять свое поведение законам детских групп, способность принимать роль ученика, умение слушать и выполнять указания учителя. За основу готов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к школе, таким образом, принимается некоторый необхо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димый уровень развития ребенка, без которого он вообще не может успешно учиться в школе. Можно предста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общительного ребенка, который имеет много друзей, однако совсем не любопытен — и, конечно, по отношению к нему школа не выполняет своего основного предназначения — образовательного. Не редок и другой случай — сосредоточен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на учебе ребенок является мишенью для насмешек </w:t>
      </w:r>
      <w:proofErr w:type="spellStart"/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однокласников</w:t>
      </w:r>
      <w:proofErr w:type="spellEnd"/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его школьную жизнь вряд ли можно назвать счастливой.</w:t>
      </w:r>
    </w:p>
    <w:p w:rsidR="007F4C49" w:rsidRPr="007F4C49" w:rsidRDefault="007F4C49" w:rsidP="007F4C49">
      <w:pPr>
        <w:spacing w:after="255"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горьких переживаний первоклассника может быть не только плохая, отметка, но и конфликты со сверстниками. С началом школьной жизни ребенок вступает в совершенно новые социальные отношения с другими людьми. По отношению к учителю ребенок оказывается в положении зависимого, принимающего информа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(знания) и оценку (отметки и похвалы). При этом ответить тем же ребенок не может — он выражает свое отношение к учителю только признательностью и готовностью сотрудни</w:t>
      </w: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чать. Здесь главенствует стремление к знаниям, познавательные побуждения.</w:t>
      </w:r>
    </w:p>
    <w:p w:rsidR="007F4C49" w:rsidRPr="007F4C49" w:rsidRDefault="007F4C49" w:rsidP="007F4C49">
      <w:pPr>
        <w:spacing w:line="32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касается отношений с другими учениками, то здесь ребенок вступает в равноправные отношения, основанные на дружбе, симпатии и общих школьных интересах. Дети могут взаимно радоваться, обижать или порицать друг друга, но при этом они обладают одними и теми же возможностями выражения своих чувств. В отношениях с детьми у младших школьников преобладает социальное побуждение, стремление к общению.</w:t>
      </w:r>
    </w:p>
    <w:p w:rsidR="003A00B3" w:rsidRPr="007F4C49" w:rsidRDefault="00FE35FE" w:rsidP="00FE3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7689" cy="2340736"/>
            <wp:effectExtent l="19050" t="0" r="6511" b="0"/>
            <wp:docPr id="23" name="Рисунок 23" descr="Игры для школьников 1 класса - Задания с реш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гры для школьников 1 класса - Задания с решениям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27" cy="234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0B3" w:rsidRPr="007F4C49" w:rsidSect="003A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49"/>
    <w:rsid w:val="003A00B3"/>
    <w:rsid w:val="007F4C49"/>
    <w:rsid w:val="009120C5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426F-5B92-4A54-A9E1-CDCA0E6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0B3"/>
  </w:style>
  <w:style w:type="paragraph" w:styleId="2">
    <w:name w:val="heading 2"/>
    <w:basedOn w:val="a"/>
    <w:link w:val="20"/>
    <w:uiPriority w:val="9"/>
    <w:qFormat/>
    <w:rsid w:val="007F4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4C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C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4C49"/>
  </w:style>
  <w:style w:type="paragraph" w:styleId="a4">
    <w:name w:val="Normal (Web)"/>
    <w:basedOn w:val="a"/>
    <w:uiPriority w:val="99"/>
    <w:semiHidden/>
    <w:unhideWhenUsed/>
    <w:rsid w:val="007F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567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504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257">
              <w:marLeft w:val="0"/>
              <w:marRight w:val="6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2018-10-29T07:13:00Z</dcterms:created>
  <dcterms:modified xsi:type="dcterms:W3CDTF">2018-10-29T07:13:00Z</dcterms:modified>
</cp:coreProperties>
</file>