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F5" w:rsidRDefault="000071F5" w:rsidP="00FB6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Ақмола облысы білім </w:t>
      </w:r>
    </w:p>
    <w:p w:rsidR="000071F5" w:rsidRDefault="000071F5" w:rsidP="00FB6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басқармасының</w:t>
      </w:r>
    </w:p>
    <w:p w:rsidR="000071F5" w:rsidRDefault="000071F5" w:rsidP="00FB6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дарыны» дарынды </w:t>
      </w:r>
    </w:p>
    <w:p w:rsidR="000071F5" w:rsidRDefault="000071F5" w:rsidP="00FB6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 мен талантты </w:t>
      </w:r>
    </w:p>
    <w:p w:rsidR="000071F5" w:rsidRDefault="000071F5" w:rsidP="00FB6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жастарды анықтау және қолдау </w:t>
      </w:r>
    </w:p>
    <w:p w:rsidR="00FB6AF0" w:rsidRDefault="000071F5" w:rsidP="00FB6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жөніндегі орталығы»</w:t>
      </w:r>
    </w:p>
    <w:p w:rsidR="000071F5" w:rsidRDefault="000071F5" w:rsidP="00FB6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басшысы </w:t>
      </w:r>
      <w:r w:rsidRPr="00A040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</w:t>
      </w:r>
      <w:r w:rsidRPr="005E072F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Е.Оразов</w:t>
      </w:r>
    </w:p>
    <w:p w:rsidR="000071F5" w:rsidRPr="00A040F3" w:rsidRDefault="000071F5" w:rsidP="00FB6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   » __________2022жыл</w:t>
      </w:r>
    </w:p>
    <w:p w:rsidR="00604275" w:rsidRPr="00EA2F2C" w:rsidRDefault="00604275" w:rsidP="000071F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071F5" w:rsidRDefault="000071F5" w:rsidP="003743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71F5"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жаңғыру» мемлекеттік бағда</w:t>
      </w:r>
      <w:r w:rsidR="00C675F1">
        <w:rPr>
          <w:rFonts w:ascii="Times New Roman" w:hAnsi="Times New Roman" w:cs="Times New Roman"/>
          <w:b/>
          <w:sz w:val="28"/>
          <w:szCs w:val="28"/>
          <w:lang w:val="kk-KZ"/>
        </w:rPr>
        <w:t>рламасын жүзеге асыру аясында 13-15</w:t>
      </w:r>
      <w:r w:rsidRPr="000071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жастағы оқушылар арасында мемлекеттік тілді меңгеруге арналған «Мемлекеттік тіл-менің тілім» атты облыстық байқауын өткізу ережесі</w:t>
      </w:r>
    </w:p>
    <w:p w:rsidR="000071F5" w:rsidRDefault="004A2A46" w:rsidP="00515C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«Ақмола дарыны» дарынды балалар мен талантты жастарды анықтау және қолдау жөніндегі орталығы»</w:t>
      </w:r>
      <w:r w:rsidR="002A26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34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A2A46">
        <w:rPr>
          <w:rFonts w:ascii="Times New Roman" w:hAnsi="Times New Roman" w:cs="Times New Roman"/>
          <w:sz w:val="28"/>
          <w:szCs w:val="28"/>
          <w:lang w:val="kk-KZ"/>
        </w:rPr>
        <w:t>емлекеттік тілдің қолдану аясы</w:t>
      </w:r>
      <w:r w:rsidR="00ED0340">
        <w:rPr>
          <w:rFonts w:ascii="Times New Roman" w:hAnsi="Times New Roman" w:cs="Times New Roman"/>
          <w:sz w:val="28"/>
          <w:szCs w:val="28"/>
          <w:lang w:val="kk-KZ"/>
        </w:rPr>
        <w:t>н кеңейте түсу, тіл мәдениетін көтеру, тіл саясатының пәрменшілігін арт</w:t>
      </w:r>
      <w:r w:rsidR="00EB5168">
        <w:rPr>
          <w:rFonts w:ascii="Times New Roman" w:hAnsi="Times New Roman" w:cs="Times New Roman"/>
          <w:sz w:val="28"/>
          <w:szCs w:val="28"/>
          <w:lang w:val="kk-KZ"/>
        </w:rPr>
        <w:t>тыру аясында ұлтты қазақ емес 1</w:t>
      </w:r>
      <w:r w:rsidR="009E1439">
        <w:rPr>
          <w:rFonts w:ascii="Times New Roman" w:hAnsi="Times New Roman" w:cs="Times New Roman"/>
          <w:sz w:val="28"/>
          <w:szCs w:val="28"/>
          <w:lang w:val="kk-KZ"/>
        </w:rPr>
        <w:t>3-15</w:t>
      </w:r>
      <w:r w:rsidR="00ED0340">
        <w:rPr>
          <w:rFonts w:ascii="Times New Roman" w:hAnsi="Times New Roman" w:cs="Times New Roman"/>
          <w:sz w:val="28"/>
          <w:szCs w:val="28"/>
          <w:lang w:val="kk-KZ"/>
        </w:rPr>
        <w:t xml:space="preserve"> жастағы оқушылар арасында </w:t>
      </w:r>
      <w:r w:rsidR="00ED0340" w:rsidRPr="00515C9C">
        <w:rPr>
          <w:rFonts w:ascii="Times New Roman" w:hAnsi="Times New Roman" w:cs="Times New Roman"/>
          <w:b/>
          <w:sz w:val="28"/>
          <w:szCs w:val="28"/>
          <w:lang w:val="kk-KZ"/>
        </w:rPr>
        <w:t>«Мемлекеттік тіл</w:t>
      </w:r>
      <w:r w:rsidR="00283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0340" w:rsidRPr="00515C9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283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0340" w:rsidRPr="00515C9C">
        <w:rPr>
          <w:rFonts w:ascii="Times New Roman" w:hAnsi="Times New Roman" w:cs="Times New Roman"/>
          <w:b/>
          <w:sz w:val="28"/>
          <w:szCs w:val="28"/>
          <w:lang w:val="kk-KZ"/>
        </w:rPr>
        <w:t>менің тілім»</w:t>
      </w:r>
      <w:r w:rsidR="00ED0340">
        <w:rPr>
          <w:rFonts w:ascii="Times New Roman" w:hAnsi="Times New Roman" w:cs="Times New Roman"/>
          <w:sz w:val="28"/>
          <w:szCs w:val="28"/>
          <w:lang w:val="kk-KZ"/>
        </w:rPr>
        <w:t xml:space="preserve"> атты облыстық</w:t>
      </w:r>
      <w:r w:rsidR="00515C9C">
        <w:rPr>
          <w:rFonts w:ascii="Times New Roman" w:hAnsi="Times New Roman" w:cs="Times New Roman"/>
          <w:sz w:val="28"/>
          <w:szCs w:val="28"/>
          <w:lang w:val="kk-KZ"/>
        </w:rPr>
        <w:t xml:space="preserve"> байқауын өткізеді.</w:t>
      </w:r>
    </w:p>
    <w:p w:rsidR="00515C9C" w:rsidRDefault="00515C9C" w:rsidP="00515C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C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Байқаудың 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Өзге ұлт өкілдерінің тіл жайында білімдерін тереңдету. Қазақ тілінде ауызекі тілде сөйлеу дағдыларын қалыптастыру, сөздік қорын, ой өрісін дамыту. Мемлекеттік тілді қадірлей білуге, туған жерін құрметтеуге тәрбиелеу.</w:t>
      </w:r>
    </w:p>
    <w:p w:rsidR="00515C9C" w:rsidRDefault="00515C9C" w:rsidP="00515C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26AD" w:rsidRPr="002A26AD">
        <w:rPr>
          <w:rFonts w:ascii="Times New Roman" w:hAnsi="Times New Roman" w:cs="Times New Roman"/>
          <w:b/>
          <w:sz w:val="28"/>
          <w:szCs w:val="28"/>
          <w:lang w:val="kk-KZ"/>
        </w:rPr>
        <w:t>Байқаудың ұйымдастырушылары:</w:t>
      </w:r>
      <w:r w:rsidR="002A26AD">
        <w:rPr>
          <w:rFonts w:ascii="Times New Roman" w:hAnsi="Times New Roman" w:cs="Times New Roman"/>
          <w:sz w:val="28"/>
          <w:szCs w:val="28"/>
          <w:lang w:val="kk-KZ"/>
        </w:rPr>
        <w:t xml:space="preserve"> Ақмола облысы білім басқармасының «Ақмола дарыны» дарынды балалар мен талантты жастарды анықтау және қолдау жөніндегі орталығы»</w:t>
      </w:r>
      <w:r w:rsidR="00E57886"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  <w:r w:rsidR="003743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7886" w:rsidRDefault="00E57886" w:rsidP="00515C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Байқаудың әділ қазылар алқасының құрамын «Ақмола дарыны» орталығы құрастырады.</w:t>
      </w:r>
    </w:p>
    <w:p w:rsidR="00433F6E" w:rsidRDefault="00433F6E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F6E">
        <w:rPr>
          <w:rFonts w:ascii="Times New Roman" w:hAnsi="Times New Roman" w:cs="Times New Roman"/>
          <w:b/>
          <w:sz w:val="28"/>
          <w:szCs w:val="28"/>
          <w:lang w:val="kk-KZ"/>
        </w:rPr>
        <w:t>Байқаудың ұйымдастыру уақыты мен орны:</w:t>
      </w:r>
    </w:p>
    <w:p w:rsidR="00A7544A" w:rsidRDefault="00A7544A" w:rsidP="00A754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 </w:t>
      </w:r>
      <w:r w:rsidRPr="009D0529">
        <w:rPr>
          <w:rFonts w:ascii="Times New Roman" w:hAnsi="Times New Roman" w:cs="Times New Roman"/>
          <w:b/>
          <w:sz w:val="28"/>
          <w:szCs w:val="28"/>
          <w:lang w:val="kk-KZ"/>
        </w:rPr>
        <w:t>2022 жылдың</w:t>
      </w:r>
      <w:r w:rsidR="00171A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 қыркүйек күні, Көкшетау қаласында </w:t>
      </w:r>
      <w:r w:rsidR="00171AD2">
        <w:rPr>
          <w:rFonts w:ascii="Times New Roman" w:hAnsi="Times New Roman" w:cs="Times New Roman"/>
          <w:sz w:val="28"/>
          <w:szCs w:val="28"/>
          <w:lang w:val="kk-KZ"/>
        </w:rPr>
        <w:t>өткізіледі</w:t>
      </w:r>
      <w:r w:rsidRPr="00A7544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0C7C" w:rsidRPr="00A7544A" w:rsidRDefault="00810C7C" w:rsidP="00A754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Аудандық/қалалық білім бөлімдері басшыларының қолы қойылған байқауға қатысу туралы өтінім </w:t>
      </w:r>
      <w:r w:rsidRPr="00374341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1-қосымша</w:t>
      </w:r>
      <w:r w:rsidRPr="0037434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F749D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31 тамызына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келесі элек</w:t>
      </w:r>
      <w:r w:rsidR="003A3073">
        <w:rPr>
          <w:rFonts w:ascii="Times New Roman" w:hAnsi="Times New Roman" w:cs="Times New Roman"/>
          <w:sz w:val="28"/>
          <w:szCs w:val="28"/>
          <w:lang w:val="kk-KZ"/>
        </w:rPr>
        <w:t xml:space="preserve">трондық мекенжай бойынша қабылданады: </w:t>
      </w:r>
      <w:hyperlink r:id="rId4" w:history="1">
        <w:r w:rsidR="001B78B2" w:rsidRPr="0089431C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oumc_mo18@mail.ru</w:t>
        </w:r>
      </w:hyperlink>
      <w:r w:rsidR="001B78B2">
        <w:rPr>
          <w:rFonts w:ascii="Times New Roman" w:hAnsi="Times New Roman" w:cs="Times New Roman"/>
          <w:sz w:val="28"/>
          <w:szCs w:val="28"/>
          <w:lang w:val="kk-KZ"/>
        </w:rPr>
        <w:t>. Анықтама телефоны: 8</w:t>
      </w:r>
      <w:r w:rsidR="001B78B2" w:rsidRPr="00374341">
        <w:rPr>
          <w:rFonts w:ascii="Times New Roman" w:hAnsi="Times New Roman" w:cs="Times New Roman"/>
          <w:sz w:val="28"/>
          <w:szCs w:val="28"/>
          <w:lang w:val="kk-KZ"/>
        </w:rPr>
        <w:t>(7162) 40-25-50: 87014705000</w:t>
      </w:r>
    </w:p>
    <w:p w:rsidR="000C7E0B" w:rsidRDefault="000C7E0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7E0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Байқауды өткізу шарты және тәртібі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27F6C" w:rsidRDefault="000C7E0B" w:rsidP="00027F6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Облыс көлемінде өткізгелі отырған байқауға ұлты </w:t>
      </w:r>
      <w:bookmarkStart w:id="0" w:name="_GoBack"/>
      <w:bookmarkEnd w:id="0"/>
      <w:r w:rsidR="00BD62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9E1439">
        <w:rPr>
          <w:rFonts w:ascii="Times New Roman" w:hAnsi="Times New Roman" w:cs="Times New Roman"/>
          <w:sz w:val="28"/>
          <w:szCs w:val="28"/>
          <w:lang w:val="kk-KZ"/>
        </w:rPr>
        <w:t xml:space="preserve"> емес 13-15</w:t>
      </w:r>
      <w:r w:rsidR="00027F6C">
        <w:rPr>
          <w:rFonts w:ascii="Times New Roman" w:hAnsi="Times New Roman" w:cs="Times New Roman"/>
          <w:sz w:val="28"/>
          <w:szCs w:val="28"/>
          <w:lang w:val="kk-KZ"/>
        </w:rPr>
        <w:t xml:space="preserve"> жастағы оқушылар қатыса алады </w:t>
      </w:r>
      <w:r w:rsidR="00027F6C" w:rsidRPr="00027F6C">
        <w:rPr>
          <w:rFonts w:ascii="Times New Roman" w:hAnsi="Times New Roman" w:cs="Times New Roman"/>
          <w:i/>
          <w:sz w:val="28"/>
          <w:szCs w:val="28"/>
          <w:lang w:val="kk-KZ"/>
        </w:rPr>
        <w:t>(Ескерту: қатысушының ата-анасы ұлты қазақ болмасын)</w:t>
      </w:r>
    </w:p>
    <w:p w:rsidR="000C7E0B" w:rsidRPr="00F15ED9" w:rsidRDefault="000C7E0B" w:rsidP="00F15ED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ауданнан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қаладан қатысатын бала саны – </w:t>
      </w:r>
      <w:r w:rsidRPr="006B76E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15ED9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Қатысушылардың тел. </w:t>
      </w:r>
      <w:r w:rsidR="008430AD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омері</w:t>
      </w:r>
      <w:r w:rsidR="00843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30AD" w:rsidRPr="00374341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8430AD" w:rsidRPr="008430AD">
        <w:rPr>
          <w:rFonts w:ascii="Times New Roman" w:hAnsi="Times New Roman" w:cs="Times New Roman"/>
          <w:b/>
          <w:sz w:val="28"/>
          <w:szCs w:val="28"/>
          <w:lang w:val="kk-KZ"/>
        </w:rPr>
        <w:t>Whats App</w:t>
      </w:r>
      <w:r w:rsidR="008430AD" w:rsidRPr="00374341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8430AD">
        <w:rPr>
          <w:rFonts w:ascii="Times New Roman" w:hAnsi="Times New Roman" w:cs="Times New Roman"/>
          <w:sz w:val="28"/>
          <w:szCs w:val="28"/>
          <w:lang w:val="kk-KZ"/>
        </w:rPr>
        <w:t xml:space="preserve"> міндетті түрде көрсетілсін.</w:t>
      </w:r>
    </w:p>
    <w:p w:rsidR="008430AD" w:rsidRPr="00212535" w:rsidRDefault="00234A1F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535">
        <w:rPr>
          <w:rFonts w:ascii="Times New Roman" w:hAnsi="Times New Roman" w:cs="Times New Roman"/>
          <w:b/>
          <w:sz w:val="28"/>
          <w:szCs w:val="28"/>
          <w:lang w:val="kk-KZ"/>
        </w:rPr>
        <w:t>Байқаудың кезендері:</w:t>
      </w:r>
    </w:p>
    <w:p w:rsidR="00234A1F" w:rsidRPr="00E63CD7" w:rsidRDefault="00234A1F" w:rsidP="00515C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535">
        <w:rPr>
          <w:rFonts w:ascii="Times New Roman" w:hAnsi="Times New Roman" w:cs="Times New Roman"/>
          <w:b/>
          <w:sz w:val="28"/>
          <w:szCs w:val="28"/>
          <w:lang w:val="kk-KZ"/>
        </w:rPr>
        <w:t>1 кезең: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499">
        <w:rPr>
          <w:rFonts w:ascii="Times New Roman" w:hAnsi="Times New Roman" w:cs="Times New Roman"/>
          <w:b/>
          <w:sz w:val="28"/>
          <w:szCs w:val="28"/>
          <w:lang w:val="kk-KZ"/>
        </w:rPr>
        <w:t>«Кел танысайық!»</w:t>
      </w:r>
      <w:r w:rsidR="00576C2D" w:rsidRPr="00A6049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76C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C2D" w:rsidRPr="0037434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576C2D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өзін-өзі таныстыру рәсімі </w:t>
      </w:r>
      <w:r w:rsidR="009D0529" w:rsidRPr="00E63CD7">
        <w:rPr>
          <w:rFonts w:ascii="Times New Roman" w:hAnsi="Times New Roman" w:cs="Times New Roman"/>
          <w:sz w:val="28"/>
          <w:szCs w:val="28"/>
          <w:lang w:val="kk-KZ"/>
        </w:rPr>
        <w:t>(музыкалық сүйемелдеу, театрландырылған көрініс, 3 адамнан артық болмауы шарт</w:t>
      </w:r>
      <w:r w:rsidR="00E63CD7" w:rsidRPr="00E63CD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575D9" w:rsidRPr="00E63CD7">
        <w:rPr>
          <w:rFonts w:ascii="Times New Roman" w:hAnsi="Times New Roman" w:cs="Times New Roman"/>
          <w:sz w:val="28"/>
          <w:szCs w:val="28"/>
          <w:lang w:val="kk-KZ"/>
        </w:rPr>
        <w:t>регламент 2</w:t>
      </w:r>
      <w:r w:rsidR="00B52B85" w:rsidRPr="00E63C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75D9" w:rsidRPr="00E63CD7">
        <w:rPr>
          <w:rFonts w:ascii="Times New Roman" w:hAnsi="Times New Roman" w:cs="Times New Roman"/>
          <w:sz w:val="28"/>
          <w:szCs w:val="28"/>
          <w:lang w:val="kk-KZ"/>
        </w:rPr>
        <w:t>мин.</w:t>
      </w:r>
      <w:r w:rsidR="00576C2D" w:rsidRPr="00E63CD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575D9" w:rsidRDefault="004575D9" w:rsidP="00515C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341">
        <w:rPr>
          <w:rFonts w:ascii="Times New Roman" w:hAnsi="Times New Roman" w:cs="Times New Roman"/>
          <w:b/>
          <w:sz w:val="28"/>
          <w:szCs w:val="28"/>
          <w:lang w:val="kk-KZ"/>
        </w:rPr>
        <w:t>2 кезе</w:t>
      </w:r>
      <w:r w:rsidRPr="00212535">
        <w:rPr>
          <w:rFonts w:ascii="Times New Roman" w:hAnsi="Times New Roman" w:cs="Times New Roman"/>
          <w:b/>
          <w:sz w:val="28"/>
          <w:szCs w:val="28"/>
          <w:lang w:val="kk-KZ"/>
        </w:rPr>
        <w:t>ң: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0499">
        <w:rPr>
          <w:rFonts w:ascii="Times New Roman" w:hAnsi="Times New Roman" w:cs="Times New Roman"/>
          <w:b/>
          <w:sz w:val="28"/>
          <w:szCs w:val="28"/>
          <w:lang w:val="kk-KZ"/>
        </w:rPr>
        <w:t>«Ақыл көркі – тіл, тілдің көркі - сөз».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434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91252" w:rsidRPr="00374341">
        <w:rPr>
          <w:rFonts w:ascii="Times New Roman" w:hAnsi="Times New Roman" w:cs="Times New Roman"/>
          <w:sz w:val="28"/>
          <w:szCs w:val="28"/>
          <w:lang w:val="kk-KZ"/>
        </w:rPr>
        <w:t>Бер</w:t>
      </w:r>
      <w:r w:rsidR="00291252">
        <w:rPr>
          <w:rFonts w:ascii="Times New Roman" w:hAnsi="Times New Roman" w:cs="Times New Roman"/>
          <w:sz w:val="28"/>
          <w:szCs w:val="28"/>
          <w:lang w:val="kk-KZ"/>
        </w:rPr>
        <w:t>ілген мәтіннің мазмұның айту. Сөйлеу мәнері мен ойды ұшқыр жеткізу қабілеттерін көрсету</w:t>
      </w:r>
      <w:r w:rsidRPr="0037434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912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1252" w:rsidRDefault="00810B96" w:rsidP="00515C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291252" w:rsidRPr="00212535">
        <w:rPr>
          <w:rFonts w:ascii="Times New Roman" w:hAnsi="Times New Roman" w:cs="Times New Roman"/>
          <w:b/>
          <w:sz w:val="28"/>
          <w:szCs w:val="28"/>
          <w:lang w:val="kk-KZ"/>
        </w:rPr>
        <w:t>кезең:</w:t>
      </w:r>
      <w:r w:rsidR="002912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2F2C">
        <w:rPr>
          <w:rFonts w:ascii="Times New Roman" w:hAnsi="Times New Roman" w:cs="Times New Roman"/>
          <w:b/>
          <w:sz w:val="28"/>
          <w:szCs w:val="28"/>
          <w:lang w:val="kk-KZ"/>
        </w:rPr>
        <w:t>«Сұрақ</w:t>
      </w:r>
      <w:r w:rsidR="00B52B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2F2C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B52B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2F2C">
        <w:rPr>
          <w:rFonts w:ascii="Times New Roman" w:hAnsi="Times New Roman" w:cs="Times New Roman"/>
          <w:b/>
          <w:sz w:val="28"/>
          <w:szCs w:val="28"/>
          <w:lang w:val="kk-KZ"/>
        </w:rPr>
        <w:t>жауап</w:t>
      </w:r>
      <w:r w:rsidR="00291252" w:rsidRPr="00A6049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2912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1E05" w:rsidRPr="0037434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A2F2C">
        <w:rPr>
          <w:rFonts w:ascii="Times New Roman" w:hAnsi="Times New Roman" w:cs="Times New Roman"/>
          <w:sz w:val="28"/>
          <w:szCs w:val="28"/>
          <w:lang w:val="kk-KZ"/>
        </w:rPr>
        <w:t>Ғ.Мүс</w:t>
      </w:r>
      <w:r w:rsidR="0037434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EA2F2C">
        <w:rPr>
          <w:rFonts w:ascii="Times New Roman" w:hAnsi="Times New Roman" w:cs="Times New Roman"/>
          <w:sz w:val="28"/>
          <w:szCs w:val="28"/>
          <w:lang w:val="kk-KZ"/>
        </w:rPr>
        <w:t>реповтың өмірбаяны мен шығармашылығына шолу</w:t>
      </w:r>
      <w:r w:rsidR="00A21E05" w:rsidRPr="0037434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21E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2FDB" w:rsidRDefault="00075BAF" w:rsidP="00142FDB">
      <w:pPr>
        <w:pStyle w:val="a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  <w:r w:rsidR="00A21E05" w:rsidRPr="00212535">
        <w:rPr>
          <w:b/>
          <w:sz w:val="28"/>
          <w:szCs w:val="28"/>
          <w:lang w:val="kk-KZ"/>
        </w:rPr>
        <w:t>4 кезең:</w:t>
      </w:r>
      <w:r w:rsidR="00A21E05">
        <w:rPr>
          <w:sz w:val="28"/>
          <w:szCs w:val="28"/>
          <w:lang w:val="kk-KZ"/>
        </w:rPr>
        <w:t xml:space="preserve"> </w:t>
      </w:r>
      <w:r w:rsidRPr="00A568CD">
        <w:rPr>
          <w:b/>
          <w:sz w:val="28"/>
          <w:szCs w:val="28"/>
          <w:lang w:val="kk-KZ"/>
        </w:rPr>
        <w:t>«Сөз мәйегі»</w:t>
      </w:r>
      <w:r w:rsidRPr="00A568CD">
        <w:rPr>
          <w:sz w:val="28"/>
          <w:szCs w:val="28"/>
          <w:lang w:val="kk-KZ"/>
        </w:rPr>
        <w:t xml:space="preserve"> кез келген поэзиядан немесе прозадан үзінді жатқа оқу (регламент 2 мин). </w:t>
      </w:r>
    </w:p>
    <w:p w:rsidR="00027F6C" w:rsidRDefault="00A21E05" w:rsidP="00027F6C">
      <w:pPr>
        <w:pStyle w:val="a7"/>
        <w:jc w:val="both"/>
        <w:rPr>
          <w:b/>
          <w:sz w:val="28"/>
          <w:szCs w:val="28"/>
          <w:lang w:val="kk-KZ"/>
        </w:rPr>
      </w:pPr>
      <w:r w:rsidRPr="00212535">
        <w:rPr>
          <w:b/>
          <w:sz w:val="28"/>
          <w:szCs w:val="28"/>
          <w:lang w:val="kk-KZ"/>
        </w:rPr>
        <w:t>Байқа</w:t>
      </w:r>
      <w:r w:rsidR="004F661B">
        <w:rPr>
          <w:b/>
          <w:sz w:val="28"/>
          <w:szCs w:val="28"/>
          <w:lang w:val="kk-KZ"/>
        </w:rPr>
        <w:t>уды қорытындылау және</w:t>
      </w:r>
      <w:r w:rsidR="00DC3DDD" w:rsidRPr="00212535">
        <w:rPr>
          <w:b/>
          <w:sz w:val="28"/>
          <w:szCs w:val="28"/>
          <w:lang w:val="kk-KZ"/>
        </w:rPr>
        <w:t xml:space="preserve"> қатысушыларды марапаттау:</w:t>
      </w:r>
    </w:p>
    <w:p w:rsidR="00BB0DDA" w:rsidRPr="00027F6C" w:rsidRDefault="004F661B" w:rsidP="00237641">
      <w:pPr>
        <w:pStyle w:val="a7"/>
        <w:spacing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Байқау қорытындысы бойынша қазылар алқасы жеңімпаздарды анықтайды. </w:t>
      </w:r>
      <w:r w:rsidR="00DC3DDD">
        <w:rPr>
          <w:sz w:val="28"/>
          <w:szCs w:val="28"/>
          <w:lang w:val="kk-KZ"/>
        </w:rPr>
        <w:t>Жеңімпаздар</w:t>
      </w:r>
      <w:r>
        <w:rPr>
          <w:sz w:val="28"/>
          <w:szCs w:val="28"/>
          <w:lang w:val="kk-KZ"/>
        </w:rPr>
        <w:t xml:space="preserve"> І, ІІ, ІІІ дәрежелі</w:t>
      </w:r>
      <w:r w:rsidR="00DC3DDD">
        <w:rPr>
          <w:sz w:val="28"/>
          <w:szCs w:val="28"/>
          <w:lang w:val="kk-KZ"/>
        </w:rPr>
        <w:t xml:space="preserve"> дипломдармен </w:t>
      </w:r>
      <w:r w:rsidR="009A3073">
        <w:rPr>
          <w:sz w:val="28"/>
          <w:szCs w:val="28"/>
          <w:lang w:val="kk-KZ"/>
        </w:rPr>
        <w:t xml:space="preserve">және сыйлықтармен, жеңімпаздардың жетекшілері алғыс хаттармен </w:t>
      </w:r>
      <w:r w:rsidR="00DC3DDD">
        <w:rPr>
          <w:sz w:val="28"/>
          <w:szCs w:val="28"/>
          <w:lang w:val="kk-KZ"/>
        </w:rPr>
        <w:t xml:space="preserve">марапатталады. </w:t>
      </w:r>
      <w:r w:rsidR="009A3073">
        <w:rPr>
          <w:sz w:val="28"/>
          <w:szCs w:val="28"/>
          <w:lang w:val="kk-KZ"/>
        </w:rPr>
        <w:t>Байқаудың барлық қатысушы</w:t>
      </w:r>
      <w:r w:rsidR="00EF63CC">
        <w:rPr>
          <w:sz w:val="28"/>
          <w:szCs w:val="28"/>
          <w:lang w:val="kk-KZ"/>
        </w:rPr>
        <w:t>ларына қатысқан</w:t>
      </w:r>
      <w:r w:rsidR="00843B8E">
        <w:rPr>
          <w:sz w:val="28"/>
          <w:szCs w:val="28"/>
          <w:lang w:val="kk-KZ"/>
        </w:rPr>
        <w:t>ы</w:t>
      </w:r>
      <w:r w:rsidR="00EF63CC">
        <w:rPr>
          <w:sz w:val="28"/>
          <w:szCs w:val="28"/>
          <w:lang w:val="kk-KZ"/>
        </w:rPr>
        <w:t xml:space="preserve"> үшін сертификатт</w:t>
      </w:r>
      <w:r w:rsidR="009A3073">
        <w:rPr>
          <w:sz w:val="28"/>
          <w:szCs w:val="28"/>
          <w:lang w:val="kk-KZ"/>
        </w:rPr>
        <w:t>ар беріледі</w:t>
      </w:r>
      <w:r w:rsidR="00843B8E" w:rsidRPr="00BB0DDA">
        <w:rPr>
          <w:sz w:val="28"/>
          <w:szCs w:val="28"/>
          <w:lang w:val="kk-KZ"/>
        </w:rPr>
        <w:t>.</w:t>
      </w:r>
      <w:r w:rsidR="00BB0DDA" w:rsidRPr="00BB0DDA">
        <w:rPr>
          <w:b/>
          <w:color w:val="000000"/>
          <w:sz w:val="28"/>
          <w:szCs w:val="28"/>
          <w:lang w:val="kk-KZ"/>
        </w:rPr>
        <w:t xml:space="preserve"> </w:t>
      </w:r>
    </w:p>
    <w:p w:rsidR="00BB0DDA" w:rsidRPr="00BB0DDA" w:rsidRDefault="00BB0DDA" w:rsidP="00BB0DD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B0DD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Жарысты қаржыландыру</w:t>
      </w:r>
      <w:r w:rsidR="008C1C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BB0DDA" w:rsidRDefault="00BB0DDA" w:rsidP="00BB0DD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DDA">
        <w:rPr>
          <w:rFonts w:ascii="Times New Roman" w:hAnsi="Times New Roman" w:cs="Times New Roman"/>
          <w:sz w:val="28"/>
          <w:szCs w:val="28"/>
          <w:lang w:val="kk-KZ"/>
        </w:rPr>
        <w:t xml:space="preserve"> Байқауға қатысушылардың іс-шара өткізілетін жерге келетін және кері қайтатын жол ақысы және жолдағы тамақтануы жіберуші  жақтың тарапынан төленеді. </w:t>
      </w:r>
    </w:p>
    <w:p w:rsidR="00E56BC5" w:rsidRDefault="00BB0DDA" w:rsidP="00E56BC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DDA">
        <w:rPr>
          <w:rFonts w:ascii="Times New Roman" w:hAnsi="Times New Roman" w:cs="Times New Roman"/>
          <w:sz w:val="28"/>
          <w:szCs w:val="28"/>
          <w:lang w:val="kk-KZ"/>
        </w:rPr>
        <w:t xml:space="preserve">Байқауды өткізу кезіндегі қатысушылардың тамақтануы (түскі ас) облыстық бюджет есебінен қамтамасыз </w:t>
      </w:r>
      <w:r>
        <w:rPr>
          <w:rFonts w:ascii="Times New Roman" w:hAnsi="Times New Roman" w:cs="Times New Roman"/>
          <w:sz w:val="28"/>
          <w:szCs w:val="28"/>
          <w:lang w:val="kk-KZ"/>
        </w:rPr>
        <w:t>етіледі.</w:t>
      </w:r>
    </w:p>
    <w:p w:rsidR="00237641" w:rsidRDefault="00237641" w:rsidP="00E56BC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0DDA" w:rsidRDefault="00A94926" w:rsidP="00E56BC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Келісілді</w:t>
      </w:r>
    </w:p>
    <w:p w:rsidR="00E56BC5" w:rsidRDefault="00A94926" w:rsidP="00E56BC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B71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Ақмола облысы </w:t>
      </w:r>
    </w:p>
    <w:p w:rsidR="00E56BC5" w:rsidRDefault="00A94926" w:rsidP="00E56BC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басқармасы</w:t>
      </w:r>
      <w:r w:rsidRPr="00AB71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15ED9" w:rsidRDefault="00A94926" w:rsidP="00E56BC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басшысының орынбасары</w:t>
      </w:r>
      <w:r w:rsidRPr="00AB71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</w:t>
      </w:r>
      <w:r w:rsidR="00F5313A">
        <w:rPr>
          <w:rFonts w:ascii="Times New Roman" w:hAnsi="Times New Roman" w:cs="Times New Roman"/>
          <w:b/>
          <w:sz w:val="28"/>
          <w:szCs w:val="28"/>
          <w:lang w:val="kk-KZ"/>
        </w:rPr>
        <w:t>____________ В.Гамазов</w:t>
      </w:r>
    </w:p>
    <w:p w:rsidR="00A94926" w:rsidRPr="00E56BC5" w:rsidRDefault="00A94926" w:rsidP="00E56BC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 » </w:t>
      </w:r>
      <w:r w:rsidRPr="00374341">
        <w:rPr>
          <w:rFonts w:ascii="Times New Roman" w:hAnsi="Times New Roman" w:cs="Times New Roman"/>
          <w:b/>
          <w:sz w:val="28"/>
          <w:szCs w:val="28"/>
          <w:lang w:val="kk-KZ"/>
        </w:rPr>
        <w:t>_________2022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4341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69239B" w:rsidRDefault="0069239B" w:rsidP="008A65A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239B" w:rsidRDefault="0069239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239B" w:rsidRPr="007E7FA7" w:rsidRDefault="0069239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9239B" w:rsidRPr="007E7FA7" w:rsidRDefault="00CB74CF" w:rsidP="00CB74CF">
      <w:pPr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E7FA7">
        <w:rPr>
          <w:rFonts w:ascii="Times New Roman" w:hAnsi="Times New Roman" w:cs="Times New Roman"/>
          <w:sz w:val="28"/>
          <w:szCs w:val="28"/>
          <w:u w:val="single"/>
          <w:lang w:val="kk-KZ"/>
        </w:rPr>
        <w:t>1-қосымша</w:t>
      </w:r>
    </w:p>
    <w:p w:rsidR="00D42E6B" w:rsidRPr="002C5C26" w:rsidRDefault="00D42E6B" w:rsidP="00D42E6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42E6B" w:rsidRPr="002C5C26" w:rsidRDefault="00D42E6B" w:rsidP="00D42E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C26"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жаңғыру» мемлекеттік бағдарламасын жүзеге асыру аясында 14 жастағы оқушылар арасында мемлекеттік тілді меңгеруге арналған «Мемлекеттік тіл</w:t>
      </w:r>
      <w:r w:rsidR="002C5C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C5C2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2C5C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C5C26">
        <w:rPr>
          <w:rFonts w:ascii="Times New Roman" w:hAnsi="Times New Roman" w:cs="Times New Roman"/>
          <w:b/>
          <w:sz w:val="28"/>
          <w:szCs w:val="28"/>
          <w:lang w:val="kk-KZ"/>
        </w:rPr>
        <w:t>менің тілім»  облыстық байқауына қатысуға арналған өтінім үлгісі</w:t>
      </w:r>
    </w:p>
    <w:p w:rsidR="00CB74CF" w:rsidRPr="00CB74CF" w:rsidRDefault="00CB74CF" w:rsidP="00CB74CF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B74CF" w:rsidRPr="00D1453B" w:rsidRDefault="0069239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498"/>
        <w:gridCol w:w="2176"/>
        <w:gridCol w:w="1347"/>
        <w:gridCol w:w="2643"/>
        <w:gridCol w:w="1801"/>
        <w:gridCol w:w="2417"/>
      </w:tblGrid>
      <w:tr w:rsidR="00CB67E9" w:rsidRPr="005E3099" w:rsidTr="00CB67E9">
        <w:tc>
          <w:tcPr>
            <w:tcW w:w="482" w:type="dxa"/>
          </w:tcPr>
          <w:p w:rsidR="00D07C2B" w:rsidRPr="00D07C2B" w:rsidRDefault="00D07C2B" w:rsidP="00515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66" w:type="dxa"/>
          </w:tcPr>
          <w:p w:rsidR="00D07C2B" w:rsidRDefault="00D07C2B" w:rsidP="00515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Қатысушының аты-жөні</w:t>
            </w:r>
          </w:p>
        </w:tc>
        <w:tc>
          <w:tcPr>
            <w:tcW w:w="1283" w:type="dxa"/>
          </w:tcPr>
          <w:p w:rsidR="00D07C2B" w:rsidRDefault="00D07C2B" w:rsidP="00515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жылы, айы,күні</w:t>
            </w:r>
          </w:p>
        </w:tc>
        <w:tc>
          <w:tcPr>
            <w:tcW w:w="2507" w:type="dxa"/>
          </w:tcPr>
          <w:p w:rsidR="00D07C2B" w:rsidRDefault="00FF3C97" w:rsidP="00515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Қала/аудан</w:t>
            </w:r>
            <w:r w:rsidR="005E30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,мекеме атауы, мектебі, сыныбы, оқытылу тілі</w:t>
            </w:r>
          </w:p>
        </w:tc>
        <w:tc>
          <w:tcPr>
            <w:tcW w:w="1712" w:type="dxa"/>
          </w:tcPr>
          <w:p w:rsidR="00D07C2B" w:rsidRPr="00374341" w:rsidRDefault="00CB67E9" w:rsidP="00515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r w:rsidR="004051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айындаған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жетекшінің аты-жөні, байланыс телефоны </w:t>
            </w:r>
            <w:r w:rsidRPr="003743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CB67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Whats App</w:t>
            </w:r>
            <w:r w:rsidRPr="003743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582" w:type="dxa"/>
          </w:tcPr>
          <w:p w:rsidR="00D07C2B" w:rsidRPr="00072738" w:rsidRDefault="00CB67E9" w:rsidP="00515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Қатысушының қысқаша шығармашылық өмірбаяны</w:t>
            </w:r>
          </w:p>
        </w:tc>
      </w:tr>
      <w:tr w:rsidR="00CB67E9" w:rsidRPr="005E3099" w:rsidTr="00CB67E9">
        <w:tc>
          <w:tcPr>
            <w:tcW w:w="482" w:type="dxa"/>
          </w:tcPr>
          <w:p w:rsidR="00D07C2B" w:rsidRDefault="00D07C2B" w:rsidP="00515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66" w:type="dxa"/>
          </w:tcPr>
          <w:p w:rsidR="00D07C2B" w:rsidRDefault="00D07C2B" w:rsidP="00515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83" w:type="dxa"/>
          </w:tcPr>
          <w:p w:rsidR="00D07C2B" w:rsidRDefault="00D07C2B" w:rsidP="00515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07" w:type="dxa"/>
          </w:tcPr>
          <w:p w:rsidR="00D07C2B" w:rsidRDefault="00D07C2B" w:rsidP="00515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12" w:type="dxa"/>
          </w:tcPr>
          <w:p w:rsidR="00D07C2B" w:rsidRDefault="00D07C2B" w:rsidP="00515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82" w:type="dxa"/>
          </w:tcPr>
          <w:p w:rsidR="00D07C2B" w:rsidRDefault="00D07C2B" w:rsidP="00515C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9239B" w:rsidRDefault="0069239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B4B" w:rsidRDefault="002F7B4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B4B" w:rsidRDefault="002F7B4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B4B" w:rsidRDefault="002F7B4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B4B" w:rsidRDefault="002F7B4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B4B" w:rsidRDefault="002F7B4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B4B" w:rsidRDefault="002F7B4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B4B" w:rsidRDefault="002F7B4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B4B" w:rsidRDefault="002F7B4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B4B" w:rsidRDefault="002F7B4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B4B" w:rsidRDefault="002F7B4B" w:rsidP="00515C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B4B" w:rsidRPr="002F7B4B" w:rsidRDefault="002F7B4B" w:rsidP="002F7B4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7B4B" w:rsidRPr="002F7B4B" w:rsidSect="00EF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66416"/>
    <w:rsid w:val="000071F5"/>
    <w:rsid w:val="00024A1B"/>
    <w:rsid w:val="00027F6C"/>
    <w:rsid w:val="00072738"/>
    <w:rsid w:val="00075BAF"/>
    <w:rsid w:val="000C7E0B"/>
    <w:rsid w:val="00142FDB"/>
    <w:rsid w:val="00171AD2"/>
    <w:rsid w:val="001B78B2"/>
    <w:rsid w:val="00207D46"/>
    <w:rsid w:val="00212535"/>
    <w:rsid w:val="00234A1F"/>
    <w:rsid w:val="00237641"/>
    <w:rsid w:val="002837C6"/>
    <w:rsid w:val="00291252"/>
    <w:rsid w:val="002A26AD"/>
    <w:rsid w:val="002C3BC6"/>
    <w:rsid w:val="002C5C26"/>
    <w:rsid w:val="002F7B4B"/>
    <w:rsid w:val="003608A3"/>
    <w:rsid w:val="00366416"/>
    <w:rsid w:val="00374341"/>
    <w:rsid w:val="003A3073"/>
    <w:rsid w:val="003C48A2"/>
    <w:rsid w:val="004051F5"/>
    <w:rsid w:val="00433F6E"/>
    <w:rsid w:val="004575D9"/>
    <w:rsid w:val="004A19D0"/>
    <w:rsid w:val="004A2A46"/>
    <w:rsid w:val="004F661B"/>
    <w:rsid w:val="00502813"/>
    <w:rsid w:val="00515C9C"/>
    <w:rsid w:val="00576C2D"/>
    <w:rsid w:val="005E3099"/>
    <w:rsid w:val="00604275"/>
    <w:rsid w:val="0069239B"/>
    <w:rsid w:val="00695202"/>
    <w:rsid w:val="006B76E4"/>
    <w:rsid w:val="00716150"/>
    <w:rsid w:val="007E7FA7"/>
    <w:rsid w:val="00810B96"/>
    <w:rsid w:val="00810C7C"/>
    <w:rsid w:val="008430AD"/>
    <w:rsid w:val="00843B8E"/>
    <w:rsid w:val="0088656F"/>
    <w:rsid w:val="008A65AB"/>
    <w:rsid w:val="008C1C2A"/>
    <w:rsid w:val="008E05BD"/>
    <w:rsid w:val="009644F7"/>
    <w:rsid w:val="009A3073"/>
    <w:rsid w:val="009D0529"/>
    <w:rsid w:val="009E1439"/>
    <w:rsid w:val="00A21E05"/>
    <w:rsid w:val="00A60499"/>
    <w:rsid w:val="00A7544A"/>
    <w:rsid w:val="00A94926"/>
    <w:rsid w:val="00B52B85"/>
    <w:rsid w:val="00BB0DDA"/>
    <w:rsid w:val="00BB3DF5"/>
    <w:rsid w:val="00BD62B7"/>
    <w:rsid w:val="00C675F1"/>
    <w:rsid w:val="00CB67E9"/>
    <w:rsid w:val="00CB74CF"/>
    <w:rsid w:val="00CF749D"/>
    <w:rsid w:val="00D07C2B"/>
    <w:rsid w:val="00D1453B"/>
    <w:rsid w:val="00D42E6B"/>
    <w:rsid w:val="00DA28A8"/>
    <w:rsid w:val="00DC3DDD"/>
    <w:rsid w:val="00E447C3"/>
    <w:rsid w:val="00E56BC5"/>
    <w:rsid w:val="00E57886"/>
    <w:rsid w:val="00E633EB"/>
    <w:rsid w:val="00E63CD7"/>
    <w:rsid w:val="00EA2F2C"/>
    <w:rsid w:val="00EB5168"/>
    <w:rsid w:val="00ED0340"/>
    <w:rsid w:val="00EF5880"/>
    <w:rsid w:val="00EF63CC"/>
    <w:rsid w:val="00F15ED9"/>
    <w:rsid w:val="00F5313A"/>
    <w:rsid w:val="00FB6AF0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4DD32-A9FB-42CE-AD56-1D6DF576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8B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B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1F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F7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7B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F7B4B"/>
  </w:style>
  <w:style w:type="paragraph" w:styleId="a7">
    <w:name w:val="Normal (Web)"/>
    <w:basedOn w:val="a"/>
    <w:uiPriority w:val="99"/>
    <w:unhideWhenUsed/>
    <w:rsid w:val="0007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mc_mo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68</cp:revision>
  <cp:lastPrinted>2022-07-22T05:56:00Z</cp:lastPrinted>
  <dcterms:created xsi:type="dcterms:W3CDTF">2022-07-07T03:34:00Z</dcterms:created>
  <dcterms:modified xsi:type="dcterms:W3CDTF">2022-07-22T08:36:00Z</dcterms:modified>
</cp:coreProperties>
</file>